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rPr>
          <w:rFonts w:hint="default" w:ascii="华文中宋" w:hAnsi="华文中宋" w:eastAsia="华文中宋" w:cs="华文中宋"/>
          <w:b w:val="0"/>
          <w:bCs w:val="0"/>
          <w:kern w:val="2"/>
          <w:sz w:val="32"/>
          <w:szCs w:val="32"/>
          <w:lang w:val="en-US" w:bidi="zh-TW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zh-CN"/>
        </w:rPr>
        <w:t xml:space="preserve">附件12 </w:t>
      </w:r>
    </w:p>
    <w:p>
      <w:pPr>
        <w:pStyle w:val="5"/>
        <w:spacing w:before="0" w:after="0" w:line="560" w:lineRule="exact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zh-TW" w:bidi="zh-TW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zh-TW" w:bidi="zh-TW"/>
        </w:rPr>
        <w:t xml:space="preserve">                       招商标的物</w:t>
      </w:r>
    </w:p>
    <w:p>
      <w:pPr>
        <w:pStyle w:val="4"/>
        <w:ind w:left="0" w:leftChars="0"/>
        <w:rPr>
          <w:rFonts w:hint="eastAsia"/>
        </w:rPr>
      </w:pPr>
    </w:p>
    <w:p>
      <w:pPr>
        <w:pStyle w:val="4"/>
      </w:pPr>
    </w:p>
    <w:p>
      <w:pPr>
        <w:widowControl/>
        <w:jc w:val="center"/>
        <w:rPr>
          <w:szCs w:val="21"/>
        </w:rPr>
      </w:pPr>
      <w:bookmarkStart w:id="0" w:name="_Toc8186"/>
      <w:r>
        <w:rPr>
          <w:szCs w:val="21"/>
        </w:rPr>
        <w:drawing>
          <wp:inline distT="0" distB="0" distL="114300" distR="114300">
            <wp:extent cx="4768215" cy="6621780"/>
            <wp:effectExtent l="0" t="0" r="13335" b="7620"/>
            <wp:docPr id="1" name="图片 1" descr="C:\Users\ADMINI~1\AppData\Local\Temp\WeChat Files\026635f541c108362123e7b9b1ae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26635f541c108362123e7b9b1ae566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ind w:left="0" w:firstLine="0" w:firstLineChars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龙港市高端机械设备智造园</w:t>
      </w:r>
    </w:p>
    <w:p>
      <w:pPr>
        <w:pStyle w:val="3"/>
        <w:ind w:left="0" w:firstLine="0" w:firstLineChars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本期招商标的物</w:t>
      </w:r>
      <w:r>
        <w:rPr>
          <w:rFonts w:hint="eastAsia" w:ascii="华文中宋" w:hAnsi="华文中宋" w:eastAsia="华文中宋" w:cs="华文中宋"/>
          <w:sz w:val="32"/>
          <w:szCs w:val="32"/>
        </w:rPr>
        <w:t>基本信息</w:t>
      </w:r>
    </w:p>
    <w:tbl>
      <w:tblPr>
        <w:tblStyle w:val="7"/>
        <w:tblpPr w:leftFromText="180" w:rightFromText="180" w:vertAnchor="text" w:horzAnchor="page" w:tblpX="1402" w:tblpY="544"/>
        <w:tblOverlap w:val="never"/>
        <w:tblW w:w="93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38"/>
        <w:gridCol w:w="1447"/>
        <w:gridCol w:w="1235"/>
        <w:gridCol w:w="1324"/>
        <w:gridCol w:w="1323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所在区域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楼栋编号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所在楼层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面积（㎡）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层高</w:t>
            </w:r>
          </w:p>
          <w:p>
            <w:pPr>
              <w:pStyle w:val="3"/>
              <w:spacing w:line="400" w:lineRule="exact"/>
              <w:ind w:left="0"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（米）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荷载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（公斤）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招商形式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北区厂房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4#生产车间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1329.72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--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6#生产车间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1374.11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--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7#生产车间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1374.11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--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南区厂房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9#生产车间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1324.81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--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1624.03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1707.46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10#生产车间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1183.1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10#生产车间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1262.16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12#生产车间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2487.05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13#生产车间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1705.56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14#生产车间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2496.77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宿舍楼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1-2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2999.16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一层5.2，二层4.2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--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  <w:t>800.95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  <w:t>3.8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  <w:t>--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综合楼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321.44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3.8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3-11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11753.28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3.8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200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租赁</w:t>
            </w:r>
          </w:p>
        </w:tc>
      </w:tr>
    </w:tbl>
    <w:p>
      <w:pPr>
        <w:widowControl/>
        <w:spacing w:line="400" w:lineRule="exact"/>
        <w:jc w:val="both"/>
        <w:textAlignment w:val="center"/>
        <w:rPr>
          <w:rFonts w:hint="default" w:ascii="宋体" w:hAnsi="宋体" w:eastAsia="宋体" w:cs="宋体"/>
          <w:color w:val="auto"/>
          <w:kern w:val="0"/>
          <w:sz w:val="20"/>
          <w:szCs w:val="20"/>
          <w:highlight w:val="none"/>
          <w:lang w:val="en-US" w:eastAsia="zh-CN" w:bidi="ar"/>
        </w:rPr>
      </w:pPr>
    </w:p>
    <w:p>
      <w:pPr>
        <w:spacing w:line="400" w:lineRule="exact"/>
      </w:pPr>
      <w:r>
        <w:rPr>
          <w:rFonts w:hint="eastAsia"/>
        </w:rPr>
        <w:t>本次招商的标的物面积和结构，以现场为准。</w:t>
      </w:r>
    </w:p>
    <w:p>
      <w:pPr>
        <w:tabs>
          <w:tab w:val="left" w:pos="519"/>
        </w:tabs>
        <w:spacing w:line="52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3"/>
        <w:ind w:firstLine="210"/>
      </w:pP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WZhNTc2ODBiMWVlMWU0YTY5NDA3OTAxOTRjNmYifQ=="/>
  </w:docVars>
  <w:rsids>
    <w:rsidRoot w:val="02DB2100"/>
    <w:rsid w:val="02DB2100"/>
    <w:rsid w:val="7C5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55"/>
    </w:pPr>
    <w:rPr>
      <w:rFonts w:ascii="宋体" w:hAnsi="宋体"/>
      <w:kern w:val="0"/>
      <w:sz w:val="22"/>
      <w:szCs w:val="20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 w:cs="Times New Roman"/>
      <w:sz w:val="21"/>
      <w:szCs w:val="24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2024-08-21T02:26:00Z</dcterms:created>
  <dc:creator>YAOCC</dc:creator>
  <cp:lastModifiedBy>YAOCC</cp:lastModifiedBy>
  <dcterms:modified xsi:type="dcterms:W3CDTF">2024-08-21T02:27:05Z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73B7B8B61178469E8DB30760C6F4B74F_13</vt:lpwstr>
  </property>
</Properties>
</file>